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59" w:rsidRDefault="009F3659" w:rsidP="009F3659">
      <w:pPr>
        <w:pStyle w:val="a3"/>
        <w:ind w:left="142" w:right="136" w:firstLine="567"/>
        <w:jc w:val="center"/>
        <w:rPr>
          <w:b/>
        </w:rPr>
      </w:pPr>
      <w:r>
        <w:rPr>
          <w:b/>
        </w:rPr>
        <w:t>М</w:t>
      </w:r>
      <w:r w:rsidRPr="009F3659">
        <w:rPr>
          <w:b/>
        </w:rPr>
        <w:t xml:space="preserve">етодические материалы </w:t>
      </w:r>
    </w:p>
    <w:p w:rsidR="009F3659" w:rsidRDefault="009F3659" w:rsidP="009F3659">
      <w:pPr>
        <w:pStyle w:val="a3"/>
        <w:ind w:left="142" w:right="136" w:firstLine="567"/>
        <w:jc w:val="center"/>
        <w:rPr>
          <w:b/>
        </w:rPr>
      </w:pPr>
      <w:r w:rsidRPr="009F3659">
        <w:rPr>
          <w:b/>
        </w:rPr>
        <w:t xml:space="preserve">по вопросу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</w:p>
    <w:p w:rsidR="009F3659" w:rsidRDefault="009F3659" w:rsidP="009F3659">
      <w:pPr>
        <w:pStyle w:val="a3"/>
        <w:ind w:left="142" w:right="136" w:firstLine="567"/>
        <w:jc w:val="center"/>
      </w:pPr>
      <w:r>
        <w:t>на основании письма Федеральной</w:t>
      </w:r>
      <w:r>
        <w:rPr>
          <w:spacing w:val="36"/>
        </w:rPr>
        <w:t xml:space="preserve"> </w:t>
      </w:r>
      <w:r>
        <w:t>службы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надзору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сфере</w:t>
      </w:r>
      <w:r>
        <w:rPr>
          <w:spacing w:val="38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 w:rsidR="00876497">
        <w:t>науки от 22</w:t>
      </w:r>
      <w:r>
        <w:t>.03.2025 № 02-48</w:t>
      </w:r>
    </w:p>
    <w:p w:rsidR="009F3659" w:rsidRDefault="009F3659" w:rsidP="002265C4">
      <w:pPr>
        <w:pStyle w:val="a3"/>
        <w:spacing w:line="360" w:lineRule="auto"/>
        <w:ind w:left="0" w:right="137"/>
        <w:rPr>
          <w:b/>
        </w:rPr>
      </w:pPr>
    </w:p>
    <w:p w:rsidR="009F3659" w:rsidRPr="002265C4" w:rsidRDefault="009F3659" w:rsidP="009F3659">
      <w:pPr>
        <w:pStyle w:val="1"/>
        <w:numPr>
          <w:ilvl w:val="0"/>
          <w:numId w:val="1"/>
        </w:numPr>
        <w:tabs>
          <w:tab w:val="left" w:pos="955"/>
        </w:tabs>
        <w:spacing w:before="4"/>
        <w:ind w:left="955" w:hanging="248"/>
        <w:jc w:val="both"/>
      </w:pPr>
      <w:r>
        <w:t>Доставка</w:t>
      </w:r>
      <w:r>
        <w:rPr>
          <w:spacing w:val="-12"/>
        </w:rPr>
        <w:t xml:space="preserve"> </w:t>
      </w:r>
      <w:r>
        <w:t>диагностических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2265C4" w:rsidRDefault="002265C4" w:rsidP="002265C4">
      <w:pPr>
        <w:pStyle w:val="1"/>
        <w:tabs>
          <w:tab w:val="left" w:pos="955"/>
        </w:tabs>
        <w:spacing w:before="4"/>
        <w:ind w:left="955" w:firstLine="0"/>
        <w:jc w:val="left"/>
      </w:pPr>
    </w:p>
    <w:p w:rsidR="00FB7EB5" w:rsidRDefault="009F3659" w:rsidP="00FB7EB5">
      <w:pPr>
        <w:pStyle w:val="a3"/>
        <w:ind w:left="142" w:right="147" w:firstLine="567"/>
      </w:pP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пунктом</w:t>
      </w:r>
      <w:r>
        <w:rPr>
          <w:spacing w:val="80"/>
          <w:w w:val="150"/>
        </w:rPr>
        <w:t xml:space="preserve"> </w:t>
      </w:r>
      <w:r>
        <w:t>9</w:t>
      </w:r>
      <w:r>
        <w:rPr>
          <w:spacing w:val="80"/>
          <w:w w:val="150"/>
        </w:rPr>
        <w:t xml:space="preserve"> </w:t>
      </w:r>
      <w:r>
        <w:t>Порядка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государственной</w:t>
      </w:r>
      <w:r>
        <w:rPr>
          <w:spacing w:val="80"/>
          <w:w w:val="150"/>
        </w:rPr>
        <w:t xml:space="preserve"> </w:t>
      </w:r>
      <w:r>
        <w:t>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иностранных</w:t>
      </w:r>
      <w:r>
        <w:rPr>
          <w:spacing w:val="40"/>
        </w:rPr>
        <w:t xml:space="preserve"> </w:t>
      </w:r>
      <w:r>
        <w:t>граждан</w:t>
      </w:r>
      <w:r w:rsidR="00FB7EB5">
        <w:t xml:space="preserve"> и</w:t>
      </w:r>
      <w:r w:rsidR="00FB7EB5">
        <w:rPr>
          <w:spacing w:val="40"/>
        </w:rPr>
        <w:t xml:space="preserve">  </w:t>
      </w:r>
      <w:r w:rsidR="00FB7EB5">
        <w:t>лиц</w:t>
      </w:r>
      <w:r w:rsidR="00FB7EB5">
        <w:rPr>
          <w:spacing w:val="40"/>
        </w:rPr>
        <w:t xml:space="preserve">  </w:t>
      </w:r>
      <w:r w:rsidR="00FB7EB5">
        <w:t>без</w:t>
      </w:r>
      <w:r w:rsidR="00FB7EB5">
        <w:rPr>
          <w:spacing w:val="40"/>
        </w:rPr>
        <w:t xml:space="preserve">  </w:t>
      </w:r>
      <w:r w:rsidR="00FB7EB5">
        <w:t>гражданства,</w:t>
      </w:r>
      <w:r w:rsidR="00FB7EB5">
        <w:rPr>
          <w:spacing w:val="40"/>
        </w:rPr>
        <w:t xml:space="preserve">  </w:t>
      </w:r>
      <w:r w:rsidR="00FB7EB5">
        <w:t>утвержденного</w:t>
      </w:r>
      <w:r w:rsidR="00FB7EB5">
        <w:rPr>
          <w:spacing w:val="40"/>
        </w:rPr>
        <w:t xml:space="preserve">  </w:t>
      </w:r>
      <w:r w:rsidR="00FB7EB5">
        <w:t>приказом</w:t>
      </w:r>
      <w:r w:rsidR="00FB7EB5">
        <w:rPr>
          <w:spacing w:val="40"/>
        </w:rPr>
        <w:t xml:space="preserve">  </w:t>
      </w:r>
      <w:proofErr w:type="spellStart"/>
      <w:r w:rsidR="00FB7EB5">
        <w:t>Минпросвещения</w:t>
      </w:r>
      <w:proofErr w:type="spellEnd"/>
      <w:r w:rsidR="00FB7EB5">
        <w:rPr>
          <w:spacing w:val="40"/>
        </w:rPr>
        <w:t xml:space="preserve">  </w:t>
      </w:r>
      <w:r w:rsidR="00FB7EB5">
        <w:t>Россия от 4 марта 2025 г. № 170 (зарегистрирован Минюстом России 14 марта 2025 г., регистрационный № 81552), вступающего в силу с 1 апреля 2025 г., тестирование проводится по годам обучения.</w:t>
      </w:r>
    </w:p>
    <w:p w:rsidR="00FB7EB5" w:rsidRPr="00FB7EB5" w:rsidRDefault="00FB7EB5" w:rsidP="00FB7EB5">
      <w:pPr>
        <w:pStyle w:val="a3"/>
        <w:spacing w:before="1"/>
        <w:ind w:right="137" w:firstLine="566"/>
        <w:rPr>
          <w:b/>
        </w:rPr>
      </w:pPr>
      <w:r>
        <w:t>Структура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диагностических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Спецификациях</w:t>
      </w:r>
      <w:r>
        <w:rPr>
          <w:spacing w:val="80"/>
          <w:w w:val="150"/>
        </w:rPr>
        <w:t xml:space="preserve"> </w:t>
      </w:r>
      <w:r>
        <w:t>диагностических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тестирования на знание русского языка иностранными гражданами и лицами без гражданства (далее</w:t>
      </w:r>
      <w:r>
        <w:rPr>
          <w:spacing w:val="80"/>
          <w:w w:val="150"/>
        </w:rPr>
        <w:t xml:space="preserve">   </w:t>
      </w:r>
      <w:r>
        <w:t>соответственно</w:t>
      </w:r>
      <w:r>
        <w:rPr>
          <w:spacing w:val="80"/>
          <w:w w:val="150"/>
        </w:rPr>
        <w:t xml:space="preserve">   </w:t>
      </w:r>
      <w:r>
        <w:t>–</w:t>
      </w:r>
      <w:r>
        <w:rPr>
          <w:spacing w:val="80"/>
          <w:w w:val="150"/>
        </w:rPr>
        <w:t xml:space="preserve">   </w:t>
      </w:r>
      <w:r>
        <w:t>спецификация,</w:t>
      </w:r>
      <w:r>
        <w:rPr>
          <w:spacing w:val="80"/>
          <w:w w:val="150"/>
        </w:rPr>
        <w:t xml:space="preserve">   </w:t>
      </w:r>
      <w:r>
        <w:t>иностранные</w:t>
      </w:r>
      <w:r>
        <w:rPr>
          <w:spacing w:val="80"/>
          <w:w w:val="150"/>
        </w:rPr>
        <w:t xml:space="preserve">   </w:t>
      </w:r>
      <w:r>
        <w:t xml:space="preserve">граждане) и Демонстрационных вариантах диагностических материалов для проведения тестирования на знание русского языка иностранными гражданами для поступления в соответствующий класс (далее – демонстрационные варианты), которые будут </w:t>
      </w:r>
      <w:r w:rsidRPr="00FB7EB5">
        <w:rPr>
          <w:b/>
        </w:rPr>
        <w:t>размещены в открытом доступе на официальном сайте федерального государственного бюджетного научного учреждения «Федеральный институт педагогических измерений» 28 марта 2025 г.</w:t>
      </w:r>
    </w:p>
    <w:p w:rsidR="00FB7EB5" w:rsidRDefault="00FB7EB5" w:rsidP="00FB7EB5">
      <w:pPr>
        <w:pStyle w:val="a3"/>
        <w:ind w:right="134" w:firstLine="566"/>
      </w:pPr>
      <w:proofErr w:type="spellStart"/>
      <w:r>
        <w:t>Рособрнадзор</w:t>
      </w:r>
      <w:proofErr w:type="spellEnd"/>
      <w:r>
        <w:t xml:space="preserve"> направляет диагностические материалы и критерии оценивания выполнения заданий, включенных в диагностические материалы (далее – критерии оценивания) в исполнительные органы субъектов Российской Федерации, осуществляющие государственное управление в сфере образования (далее – ИОС), </w:t>
      </w:r>
      <w:r w:rsidRPr="00FB7EB5">
        <w:rPr>
          <w:b/>
        </w:rPr>
        <w:t>по защищенной сети передачи данных в организации,</w:t>
      </w:r>
      <w:r>
        <w:t xml:space="preserve"> осуществляющие организационное и технологическое 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территориях субъектов Российской Федерации (региональные центры обработки информации субъектов Российской Федерации, РЦОИ) для их дальнейшего распределения в государственные и муниципальные общеобразовательных организации, проводящие тестирование.</w:t>
      </w:r>
    </w:p>
    <w:p w:rsidR="00FB7EB5" w:rsidRDefault="00FB7EB5" w:rsidP="00FB7EB5">
      <w:pPr>
        <w:pStyle w:val="a3"/>
        <w:spacing w:before="2"/>
        <w:ind w:right="146" w:firstLine="566"/>
      </w:pPr>
      <w:r>
        <w:t xml:space="preserve">Для направления диагностических материалов и критериев оценивания ИОС направляет в </w:t>
      </w:r>
      <w:proofErr w:type="spellStart"/>
      <w:r>
        <w:t>Рособрнадзор</w:t>
      </w:r>
      <w:proofErr w:type="spellEnd"/>
      <w:r>
        <w:t xml:space="preserve"> заявку, содержащую следующие сведения:</w:t>
      </w:r>
    </w:p>
    <w:p w:rsidR="00FB7EB5" w:rsidRDefault="00FB7EB5" w:rsidP="00FB7EB5">
      <w:pPr>
        <w:pStyle w:val="a3"/>
        <w:ind w:right="146" w:firstLine="566"/>
      </w:pPr>
      <w:r>
        <w:t>планируемое количество иностранных граждан, которые будут проходить тестирование в соответствующем классе;</w:t>
      </w:r>
    </w:p>
    <w:p w:rsidR="00FB7EB5" w:rsidRDefault="00FB7EB5" w:rsidP="00FB7EB5">
      <w:pPr>
        <w:pStyle w:val="a3"/>
        <w:ind w:left="707"/>
      </w:pP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классах,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требуются</w:t>
      </w:r>
      <w:r>
        <w:rPr>
          <w:spacing w:val="-6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rPr>
          <w:spacing w:val="-2"/>
        </w:rPr>
        <w:t>материалы;</w:t>
      </w:r>
    </w:p>
    <w:p w:rsidR="00FB7EB5" w:rsidRDefault="00FB7EB5" w:rsidP="00FB7EB5">
      <w:pPr>
        <w:pStyle w:val="a3"/>
        <w:spacing w:line="317" w:lineRule="exact"/>
        <w:sectPr w:rsidR="00FB7EB5">
          <w:headerReference w:type="default" r:id="rId7"/>
          <w:pgSz w:w="11910" w:h="16840"/>
          <w:pgMar w:top="1120" w:right="425" w:bottom="280" w:left="992" w:header="715" w:footer="0" w:gutter="0"/>
          <w:pgNumType w:start="2"/>
          <w:cols w:space="720"/>
        </w:sectPr>
      </w:pPr>
    </w:p>
    <w:p w:rsidR="00FB7EB5" w:rsidRDefault="00FB7EB5" w:rsidP="00FB7EB5">
      <w:pPr>
        <w:pStyle w:val="a3"/>
        <w:spacing w:before="203"/>
        <w:ind w:right="136" w:firstLine="566"/>
      </w:pPr>
      <w:r>
        <w:lastRenderedPageBreak/>
        <w:t>контактные данные лица, ответственного за получение диагностических материалов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ИОС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доведение их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пунктов прохождения тестирования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субъекте Российской Федерации (ФИО, место работы, должность, номер контактного телефона, адрес электронной почты контактного лица).</w:t>
      </w:r>
    </w:p>
    <w:p w:rsidR="00FB7EB5" w:rsidRDefault="00FB7EB5" w:rsidP="00FB7EB5">
      <w:pPr>
        <w:pStyle w:val="a3"/>
        <w:spacing w:before="1"/>
        <w:ind w:right="142" w:firstLine="566"/>
      </w:pPr>
      <w:r>
        <w:t xml:space="preserve">Соответствующая заявка направляется в </w:t>
      </w:r>
      <w:proofErr w:type="spellStart"/>
      <w:r>
        <w:t>Рособрнадзор</w:t>
      </w:r>
      <w:proofErr w:type="spellEnd"/>
      <w:r>
        <w:t xml:space="preserve"> по мере поступления сведений об иностранных гражданах, допущенных к тестированию.</w:t>
      </w:r>
    </w:p>
    <w:p w:rsidR="00FB7EB5" w:rsidRDefault="00FB7EB5" w:rsidP="009F3659">
      <w:pPr>
        <w:pStyle w:val="a3"/>
        <w:spacing w:line="360" w:lineRule="auto"/>
      </w:pPr>
    </w:p>
    <w:p w:rsidR="00FB7EB5" w:rsidRDefault="00FB7EB5" w:rsidP="002265C4">
      <w:pPr>
        <w:pStyle w:val="1"/>
        <w:numPr>
          <w:ilvl w:val="0"/>
          <w:numId w:val="1"/>
        </w:numPr>
        <w:tabs>
          <w:tab w:val="left" w:pos="1064"/>
        </w:tabs>
        <w:spacing w:before="3"/>
        <w:ind w:firstLine="459"/>
      </w:pPr>
      <w:r>
        <w:tab/>
        <w:t>Использование</w:t>
      </w:r>
      <w:r>
        <w:rPr>
          <w:spacing w:val="-17"/>
        </w:rPr>
        <w:t xml:space="preserve"> </w:t>
      </w:r>
      <w:r>
        <w:t>диагностических</w:t>
      </w:r>
      <w:r>
        <w:rPr>
          <w:spacing w:val="-16"/>
        </w:rPr>
        <w:t xml:space="preserve"> </w:t>
      </w:r>
      <w:r>
        <w:rPr>
          <w:spacing w:val="-2"/>
        </w:rPr>
        <w:t>материалов</w:t>
      </w:r>
    </w:p>
    <w:p w:rsidR="00FB7EB5" w:rsidRDefault="00FB7EB5" w:rsidP="00FB7EB5">
      <w:pPr>
        <w:pStyle w:val="a3"/>
        <w:spacing w:before="158"/>
        <w:ind w:right="145" w:firstLine="566"/>
      </w:pPr>
      <w:r>
        <w:t>Рекомендуется тиражировать диагностические материалы в день проведения тестирования для соответствующего класса.</w:t>
      </w:r>
    </w:p>
    <w:p w:rsidR="00FB7EB5" w:rsidRDefault="00FB7EB5" w:rsidP="00FB7EB5">
      <w:pPr>
        <w:pStyle w:val="a3"/>
        <w:ind w:right="142" w:firstLine="566"/>
      </w:pPr>
      <w:r>
        <w:t xml:space="preserve">В том числе необходимо </w:t>
      </w:r>
      <w:r w:rsidRPr="00FB7EB5">
        <w:rPr>
          <w:b/>
        </w:rPr>
        <w:t>подготовить в распечатанном виде для каждого варианта</w:t>
      </w:r>
      <w:r w:rsidRPr="00FB7EB5">
        <w:rPr>
          <w:b/>
          <w:spacing w:val="40"/>
        </w:rPr>
        <w:t xml:space="preserve"> </w:t>
      </w:r>
      <w:r w:rsidRPr="00FB7EB5">
        <w:rPr>
          <w:b/>
        </w:rPr>
        <w:t>тестирования</w:t>
      </w:r>
      <w:r w:rsidRPr="00FB7EB5">
        <w:rPr>
          <w:b/>
          <w:spacing w:val="40"/>
        </w:rPr>
        <w:t xml:space="preserve"> </w:t>
      </w:r>
      <w:r w:rsidRPr="00FB7EB5">
        <w:rPr>
          <w:b/>
        </w:rPr>
        <w:t>по</w:t>
      </w:r>
      <w:r w:rsidRPr="00FB7EB5">
        <w:rPr>
          <w:b/>
          <w:spacing w:val="40"/>
        </w:rPr>
        <w:t xml:space="preserve"> </w:t>
      </w:r>
      <w:r w:rsidRPr="00FB7EB5">
        <w:rPr>
          <w:b/>
        </w:rPr>
        <w:t>каждому</w:t>
      </w:r>
      <w:r w:rsidRPr="00FB7EB5">
        <w:rPr>
          <w:b/>
          <w:spacing w:val="40"/>
        </w:rPr>
        <w:t xml:space="preserve"> </w:t>
      </w:r>
      <w:r w:rsidRPr="00FB7EB5">
        <w:rPr>
          <w:b/>
        </w:rPr>
        <w:t>кл</w:t>
      </w:r>
      <w:r>
        <w:t>ассу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содержащиеся</w:t>
      </w:r>
      <w:r>
        <w:rPr>
          <w:spacing w:val="40"/>
        </w:rPr>
        <w:t xml:space="preserve"> </w:t>
      </w:r>
      <w:r>
        <w:t>в направляемых в ИОС диагностических материалах:</w:t>
      </w:r>
    </w:p>
    <w:p w:rsidR="00FB7EB5" w:rsidRDefault="00FB7EB5" w:rsidP="00FB7EB5">
      <w:pPr>
        <w:pStyle w:val="a3"/>
        <w:spacing w:before="1"/>
        <w:ind w:right="146" w:firstLine="566"/>
      </w:pPr>
      <w:r w:rsidRPr="00FB7EB5">
        <w:rPr>
          <w:b/>
        </w:rPr>
        <w:t>инструкцию для члена комиссии</w:t>
      </w:r>
      <w:r>
        <w:t xml:space="preserve"> по проведению тестирования, проводящего устную часть тестирования – по 2 экземпляра (один основной и один резервный экземпляр) на каждого члена комиссии по проведению тестирования, проводящего устную часть тестирования в данный день;</w:t>
      </w:r>
    </w:p>
    <w:p w:rsidR="00FB7EB5" w:rsidRDefault="00FB7EB5" w:rsidP="00FB7EB5">
      <w:pPr>
        <w:pStyle w:val="a3"/>
        <w:ind w:right="139" w:firstLine="566"/>
      </w:pPr>
      <w:r w:rsidRPr="00FB7EB5">
        <w:rPr>
          <w:b/>
        </w:rPr>
        <w:t>карточку для члена комиссии</w:t>
      </w:r>
      <w:r>
        <w:t xml:space="preserve"> по проведению тестирования, проводящего устную часть тестирования, – по 2 экземпляра (один основной и один резервный экземпляр) на каждого члена комиссии по проведению тестирования, проводящего устную часть тестирования в данный день;</w:t>
      </w:r>
    </w:p>
    <w:p w:rsidR="00FB7EB5" w:rsidRDefault="00FB7EB5" w:rsidP="00FB7EB5">
      <w:pPr>
        <w:pStyle w:val="a3"/>
        <w:ind w:right="138" w:firstLine="566"/>
      </w:pPr>
      <w:r w:rsidRPr="00FB7EB5">
        <w:rPr>
          <w:b/>
        </w:rPr>
        <w:t>карточку для иностранного гражданина</w:t>
      </w:r>
      <w:r>
        <w:t>, сдающего устную часть тестирования, –</w:t>
      </w:r>
      <w:r>
        <w:rPr>
          <w:spacing w:val="70"/>
          <w:w w:val="150"/>
        </w:rPr>
        <w:t xml:space="preserve">  </w:t>
      </w:r>
      <w:r>
        <w:t>по</w:t>
      </w:r>
      <w:r w:rsidR="002265C4">
        <w:rPr>
          <w:spacing w:val="69"/>
          <w:w w:val="150"/>
        </w:rPr>
        <w:t xml:space="preserve"> </w:t>
      </w:r>
      <w:proofErr w:type="gramStart"/>
      <w:r>
        <w:t>2</w:t>
      </w:r>
      <w:r>
        <w:rPr>
          <w:spacing w:val="70"/>
          <w:w w:val="150"/>
        </w:rPr>
        <w:t xml:space="preserve">  </w:t>
      </w:r>
      <w:r>
        <w:t>экземпляра</w:t>
      </w:r>
      <w:proofErr w:type="gramEnd"/>
      <w:r>
        <w:rPr>
          <w:spacing w:val="69"/>
          <w:w w:val="150"/>
        </w:rPr>
        <w:t xml:space="preserve">  </w:t>
      </w:r>
      <w:r>
        <w:t>(один</w:t>
      </w:r>
      <w:r>
        <w:rPr>
          <w:spacing w:val="69"/>
          <w:w w:val="150"/>
        </w:rPr>
        <w:t xml:space="preserve">  </w:t>
      </w:r>
      <w:r>
        <w:t>основной</w:t>
      </w:r>
      <w:r>
        <w:rPr>
          <w:spacing w:val="68"/>
          <w:w w:val="150"/>
        </w:rPr>
        <w:t xml:space="preserve">  </w:t>
      </w:r>
      <w:r>
        <w:t>и</w:t>
      </w:r>
      <w:r>
        <w:rPr>
          <w:spacing w:val="68"/>
          <w:w w:val="150"/>
        </w:rPr>
        <w:t xml:space="preserve">  </w:t>
      </w:r>
      <w:r>
        <w:t>один</w:t>
      </w:r>
      <w:r>
        <w:rPr>
          <w:spacing w:val="68"/>
          <w:w w:val="150"/>
        </w:rPr>
        <w:t xml:space="preserve">  </w:t>
      </w:r>
      <w:r>
        <w:t>резервный</w:t>
      </w:r>
      <w:r>
        <w:rPr>
          <w:spacing w:val="68"/>
          <w:w w:val="150"/>
        </w:rPr>
        <w:t xml:space="preserve">  </w:t>
      </w:r>
      <w:r>
        <w:t>экземпляр) на каждого члена комиссии по проведению тестирования, проводящего устную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тестирования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данный</w:t>
      </w:r>
      <w:r>
        <w:rPr>
          <w:spacing w:val="69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демонстрации</w:t>
      </w:r>
      <w:r>
        <w:rPr>
          <w:spacing w:val="40"/>
        </w:rPr>
        <w:t xml:space="preserve"> </w:t>
      </w:r>
      <w:r>
        <w:t>иностранному</w:t>
      </w:r>
      <w:r>
        <w:rPr>
          <w:spacing w:val="40"/>
        </w:rPr>
        <w:t xml:space="preserve"> </w:t>
      </w:r>
      <w:r>
        <w:t>гражданину</w:t>
      </w:r>
      <w:r>
        <w:rPr>
          <w:spacing w:val="80"/>
        </w:rPr>
        <w:t xml:space="preserve"> </w:t>
      </w:r>
      <w:r>
        <w:t>в ходе тестирования;</w:t>
      </w:r>
    </w:p>
    <w:p w:rsidR="00FB7EB5" w:rsidRDefault="00FB7EB5" w:rsidP="00FB7EB5">
      <w:pPr>
        <w:pStyle w:val="a3"/>
        <w:spacing w:before="1"/>
        <w:ind w:right="142" w:firstLine="566"/>
      </w:pPr>
      <w:r w:rsidRPr="00FB7EB5">
        <w:rPr>
          <w:b/>
        </w:rPr>
        <w:t>инструкцию для члена комиссии</w:t>
      </w:r>
      <w:r>
        <w:t xml:space="preserve"> по проведению тестирования, проводящего письменную часть тестирования, – по 2 экземпляра (один основной и один резервный экземпляр) на каждого члена комиссии по проведению тестирования, проводящего письменную часть тестирования в данный день экзамена;</w:t>
      </w:r>
    </w:p>
    <w:p w:rsidR="00FB7EB5" w:rsidRDefault="00FB7EB5" w:rsidP="00FB7EB5">
      <w:pPr>
        <w:pStyle w:val="a3"/>
        <w:ind w:left="707"/>
      </w:pPr>
      <w:r w:rsidRPr="00FB7EB5">
        <w:rPr>
          <w:b/>
        </w:rPr>
        <w:t>карточку</w:t>
      </w:r>
      <w:r w:rsidRPr="00FB7EB5">
        <w:rPr>
          <w:b/>
          <w:spacing w:val="73"/>
          <w:w w:val="150"/>
        </w:rPr>
        <w:t xml:space="preserve"> </w:t>
      </w:r>
      <w:r w:rsidRPr="00FB7EB5">
        <w:rPr>
          <w:b/>
        </w:rPr>
        <w:t>для</w:t>
      </w:r>
      <w:r w:rsidRPr="00FB7EB5">
        <w:rPr>
          <w:b/>
          <w:spacing w:val="77"/>
          <w:w w:val="150"/>
        </w:rPr>
        <w:t xml:space="preserve"> </w:t>
      </w:r>
      <w:r w:rsidRPr="00FB7EB5">
        <w:rPr>
          <w:b/>
        </w:rPr>
        <w:t>члена</w:t>
      </w:r>
      <w:r w:rsidRPr="00FB7EB5">
        <w:rPr>
          <w:b/>
          <w:spacing w:val="79"/>
          <w:w w:val="150"/>
        </w:rPr>
        <w:t xml:space="preserve"> </w:t>
      </w:r>
      <w:r w:rsidRPr="00FB7EB5">
        <w:rPr>
          <w:b/>
        </w:rPr>
        <w:t>комиссии</w:t>
      </w:r>
      <w:r>
        <w:rPr>
          <w:spacing w:val="76"/>
          <w:w w:val="150"/>
        </w:rPr>
        <w:t xml:space="preserve"> </w:t>
      </w:r>
      <w:r>
        <w:t>по</w:t>
      </w:r>
      <w:r>
        <w:rPr>
          <w:spacing w:val="78"/>
          <w:w w:val="150"/>
        </w:rPr>
        <w:t xml:space="preserve"> </w:t>
      </w:r>
      <w:r>
        <w:t>проведению</w:t>
      </w:r>
      <w:r>
        <w:rPr>
          <w:spacing w:val="78"/>
          <w:w w:val="150"/>
        </w:rPr>
        <w:t xml:space="preserve"> </w:t>
      </w:r>
      <w:r>
        <w:t>тестирования,</w:t>
      </w:r>
      <w:r>
        <w:rPr>
          <w:spacing w:val="79"/>
          <w:w w:val="150"/>
        </w:rPr>
        <w:t xml:space="preserve"> </w:t>
      </w:r>
      <w:r>
        <w:rPr>
          <w:spacing w:val="-2"/>
        </w:rPr>
        <w:t>проводящего</w:t>
      </w:r>
    </w:p>
    <w:p w:rsidR="00FB7EB5" w:rsidRDefault="00FB7EB5" w:rsidP="00FB7EB5">
      <w:pPr>
        <w:pStyle w:val="a3"/>
        <w:ind w:right="143"/>
      </w:pPr>
      <w:r>
        <w:t>письменную часть тестирования – по 2 экземпляра (один основной и один</w:t>
      </w:r>
      <w:r>
        <w:rPr>
          <w:spacing w:val="40"/>
        </w:rPr>
        <w:t xml:space="preserve"> </w:t>
      </w:r>
      <w:r>
        <w:t>резервный экземпляр) на каждого члена комиссии по проведению тестирования, проводящего письменную часть тестирования в данный день;</w:t>
      </w:r>
    </w:p>
    <w:p w:rsidR="00FB7EB5" w:rsidRDefault="00FB7EB5" w:rsidP="00FB7EB5">
      <w:pPr>
        <w:pStyle w:val="a3"/>
        <w:spacing w:before="1"/>
        <w:ind w:right="143" w:firstLine="566"/>
      </w:pPr>
      <w:r w:rsidRPr="00FB7EB5">
        <w:rPr>
          <w:b/>
        </w:rPr>
        <w:t>карточку для иностранного гражданина</w:t>
      </w:r>
      <w:r>
        <w:t>, сдающего письменную часть тестирования – по 1 экземпляру на каждого иностранного гражданина, сдающего письменную часть тестирования в данный день.</w:t>
      </w:r>
    </w:p>
    <w:p w:rsidR="00FB7EB5" w:rsidRDefault="00FB7EB5" w:rsidP="00FB7EB5">
      <w:pPr>
        <w:pStyle w:val="a3"/>
        <w:ind w:left="142" w:right="140" w:firstLine="567"/>
      </w:pPr>
      <w:r>
        <w:t>Для обеспечения оценивания выполнения заданий иностранными гражданами необходимо распечатать:</w:t>
      </w:r>
    </w:p>
    <w:p w:rsidR="00FB7EB5" w:rsidRDefault="00FB7EB5" w:rsidP="00FB7EB5">
      <w:pPr>
        <w:pStyle w:val="a3"/>
        <w:ind w:left="142" w:right="144" w:firstLine="567"/>
      </w:pPr>
      <w:r>
        <w:t>критерии оценивания выполнения заданий устной и письменной части тестирования – по 1 экземпляру на каждого члена комиссии по проведению тестирования, осуществляющего оценивание ответов иностранных граждан;</w:t>
      </w:r>
    </w:p>
    <w:p w:rsidR="00FB7EB5" w:rsidRDefault="00FB7EB5" w:rsidP="00FB7EB5">
      <w:pPr>
        <w:pStyle w:val="a3"/>
        <w:ind w:left="142" w:right="138" w:firstLine="567"/>
      </w:pPr>
      <w:r>
        <w:t>протоколы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тестирования</w:t>
      </w:r>
      <w:r>
        <w:rPr>
          <w:spacing w:val="80"/>
        </w:rPr>
        <w:t xml:space="preserve"> </w:t>
      </w:r>
      <w:r>
        <w:t>– по 1 экземпляру на каждого на каждого иностранного гражданина, сдающего</w:t>
      </w:r>
      <w:r>
        <w:rPr>
          <w:spacing w:val="40"/>
        </w:rPr>
        <w:t xml:space="preserve"> </w:t>
      </w:r>
      <w:r>
        <w:lastRenderedPageBreak/>
        <w:t>устную часть тестирования;</w:t>
      </w:r>
    </w:p>
    <w:p w:rsidR="00FB7EB5" w:rsidRDefault="00FB7EB5" w:rsidP="00FB7EB5">
      <w:pPr>
        <w:pStyle w:val="a3"/>
        <w:ind w:left="142" w:right="138" w:firstLine="567"/>
      </w:pPr>
      <w:r>
        <w:t>протоколы оценивания выполнения заданий письменной части тестирования – по 1 экземпляру</w:t>
      </w:r>
      <w:r>
        <w:rPr>
          <w:spacing w:val="-2"/>
        </w:rPr>
        <w:t xml:space="preserve"> </w:t>
      </w:r>
      <w:r>
        <w:t xml:space="preserve">на каждого иностранного гражданина, сдающего письменную часть </w:t>
      </w:r>
      <w:r>
        <w:rPr>
          <w:spacing w:val="-2"/>
        </w:rPr>
        <w:t>тестирования.</w:t>
      </w:r>
    </w:p>
    <w:p w:rsidR="00FB7EB5" w:rsidRDefault="00FB7EB5" w:rsidP="00FB7EB5">
      <w:pPr>
        <w:pStyle w:val="a3"/>
        <w:ind w:left="142" w:right="147" w:firstLine="567"/>
      </w:pPr>
      <w:r>
        <w:t xml:space="preserve">При необходимости распечатка отдельных форм может быть осуществлена </w:t>
      </w:r>
      <w:r>
        <w:rPr>
          <w:spacing w:val="-2"/>
        </w:rPr>
        <w:t>дополнительно.</w:t>
      </w:r>
    </w:p>
    <w:p w:rsidR="00FB7EB5" w:rsidRDefault="00FB7EB5" w:rsidP="00FB7EB5">
      <w:pPr>
        <w:pStyle w:val="a3"/>
        <w:ind w:left="142" w:right="139" w:firstLine="567"/>
      </w:pPr>
      <w:r>
        <w:t>Члены комиссии по проведению тестирования используют растиражированные диагностические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указаниями в</w:t>
      </w:r>
      <w:r>
        <w:rPr>
          <w:spacing w:val="-4"/>
        </w:rPr>
        <w:t xml:space="preserve"> </w:t>
      </w:r>
      <w:r>
        <w:t>карточках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инструкциях для членов комиссии по проведению тестирования. Рекомендуемый регламент тестирования приведен в спецификациях.</w:t>
      </w:r>
    </w:p>
    <w:p w:rsidR="00FB7EB5" w:rsidRDefault="00FB7EB5" w:rsidP="002265C4">
      <w:pPr>
        <w:pStyle w:val="1"/>
        <w:numPr>
          <w:ilvl w:val="0"/>
          <w:numId w:val="1"/>
        </w:numPr>
        <w:tabs>
          <w:tab w:val="left" w:pos="1406"/>
        </w:tabs>
        <w:ind w:right="142" w:firstLine="459"/>
      </w:pPr>
      <w:r>
        <w:t xml:space="preserve">Проверка и оценивание выполнения заданий иностранными </w:t>
      </w:r>
      <w:r>
        <w:rPr>
          <w:spacing w:val="-2"/>
        </w:rPr>
        <w:t>гражданами</w:t>
      </w:r>
    </w:p>
    <w:p w:rsidR="00FB7EB5" w:rsidRDefault="00FB7EB5" w:rsidP="00FB7EB5">
      <w:pPr>
        <w:pStyle w:val="a3"/>
        <w:ind w:left="142" w:right="140" w:firstLine="566"/>
      </w:pPr>
      <w:proofErr w:type="gramStart"/>
      <w:r>
        <w:t>Проверка</w:t>
      </w:r>
      <w:r>
        <w:rPr>
          <w:spacing w:val="40"/>
        </w:rPr>
        <w:t xml:space="preserve">  </w:t>
      </w:r>
      <w:r>
        <w:t>результатов</w:t>
      </w:r>
      <w:proofErr w:type="gramEnd"/>
      <w:r>
        <w:rPr>
          <w:spacing w:val="40"/>
        </w:rPr>
        <w:t xml:space="preserve">  </w:t>
      </w:r>
      <w:r>
        <w:t>тестирования</w:t>
      </w:r>
      <w:r>
        <w:rPr>
          <w:spacing w:val="40"/>
        </w:rPr>
        <w:t xml:space="preserve">  </w:t>
      </w:r>
      <w:r>
        <w:t>осуществляется</w:t>
      </w:r>
      <w:r>
        <w:rPr>
          <w:spacing w:val="40"/>
        </w:rPr>
        <w:t xml:space="preserve">  </w:t>
      </w:r>
      <w:r>
        <w:t>членами</w:t>
      </w:r>
      <w:r>
        <w:rPr>
          <w:spacing w:val="40"/>
        </w:rPr>
        <w:t xml:space="preserve">  </w:t>
      </w:r>
      <w:r>
        <w:t>комиссии</w:t>
      </w:r>
      <w:r>
        <w:rPr>
          <w:spacing w:val="40"/>
        </w:rPr>
        <w:t xml:space="preserve"> </w:t>
      </w:r>
      <w:r>
        <w:t xml:space="preserve">по проведению тестирования в соответствии с критериями оценивания. Оценивание выполнения иностранными гражданами заданий устной и письменной частей тестирования осуществляется отдельно. </w:t>
      </w:r>
    </w:p>
    <w:p w:rsidR="00FB7EB5" w:rsidRDefault="00FB7EB5" w:rsidP="00FB7EB5">
      <w:pPr>
        <w:pStyle w:val="a3"/>
        <w:ind w:left="142" w:right="140" w:firstLine="566"/>
      </w:pPr>
      <w:r>
        <w:t>Результаты оценивания члены комиссии</w:t>
      </w:r>
      <w:r>
        <w:rPr>
          <w:spacing w:val="40"/>
        </w:rPr>
        <w:t xml:space="preserve"> </w:t>
      </w:r>
      <w:r>
        <w:t>про</w:t>
      </w:r>
      <w:r>
        <w:rPr>
          <w:spacing w:val="30"/>
        </w:rPr>
        <w:t xml:space="preserve"> </w:t>
      </w:r>
      <w:r>
        <w:t>проведению</w:t>
      </w:r>
      <w:r>
        <w:rPr>
          <w:spacing w:val="32"/>
        </w:rPr>
        <w:t xml:space="preserve"> </w:t>
      </w:r>
      <w:r>
        <w:t>тестирования,</w:t>
      </w:r>
      <w:r>
        <w:rPr>
          <w:spacing w:val="34"/>
        </w:rPr>
        <w:t xml:space="preserve"> </w:t>
      </w:r>
      <w:r>
        <w:t>осуществляющие</w:t>
      </w:r>
      <w:r>
        <w:rPr>
          <w:spacing w:val="32"/>
        </w:rPr>
        <w:t xml:space="preserve"> </w:t>
      </w:r>
      <w:r>
        <w:t>оценивание</w:t>
      </w:r>
      <w:r>
        <w:rPr>
          <w:spacing w:val="31"/>
        </w:rPr>
        <w:t xml:space="preserve"> </w:t>
      </w:r>
      <w:r>
        <w:t>ответов</w:t>
      </w:r>
      <w:r>
        <w:rPr>
          <w:spacing w:val="32"/>
        </w:rPr>
        <w:t xml:space="preserve"> </w:t>
      </w:r>
      <w:r>
        <w:rPr>
          <w:spacing w:val="-2"/>
        </w:rPr>
        <w:t>иностранных</w:t>
      </w:r>
      <w:r>
        <w:t xml:space="preserve"> </w:t>
      </w:r>
      <w:proofErr w:type="gramStart"/>
      <w:r>
        <w:t>граждан</w:t>
      </w:r>
      <w:r>
        <w:rPr>
          <w:spacing w:val="73"/>
        </w:rPr>
        <w:t xml:space="preserve">  </w:t>
      </w:r>
      <w:r>
        <w:t>на</w:t>
      </w:r>
      <w:proofErr w:type="gramEnd"/>
      <w:r>
        <w:rPr>
          <w:spacing w:val="73"/>
        </w:rPr>
        <w:t xml:space="preserve">  </w:t>
      </w:r>
      <w:r>
        <w:t>задания</w:t>
      </w:r>
      <w:r>
        <w:rPr>
          <w:spacing w:val="73"/>
        </w:rPr>
        <w:t xml:space="preserve">  </w:t>
      </w:r>
      <w:r>
        <w:t>устной</w:t>
      </w:r>
      <w:r>
        <w:rPr>
          <w:spacing w:val="73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письменной</w:t>
      </w:r>
      <w:r>
        <w:rPr>
          <w:spacing w:val="73"/>
        </w:rPr>
        <w:t xml:space="preserve">  </w:t>
      </w:r>
      <w:r>
        <w:t>частей</w:t>
      </w:r>
      <w:r>
        <w:rPr>
          <w:spacing w:val="73"/>
        </w:rPr>
        <w:t xml:space="preserve">  </w:t>
      </w:r>
      <w:r>
        <w:t>тестирования,</w:t>
      </w:r>
      <w:r>
        <w:rPr>
          <w:spacing w:val="73"/>
        </w:rPr>
        <w:t xml:space="preserve">  </w:t>
      </w:r>
      <w:r>
        <w:t xml:space="preserve">вносят в соответствующие протоколы, формы которых приведены в демонстрационных </w:t>
      </w:r>
      <w:r>
        <w:rPr>
          <w:spacing w:val="-2"/>
        </w:rPr>
        <w:t>вариантах.</w:t>
      </w:r>
    </w:p>
    <w:p w:rsidR="00FB7EB5" w:rsidRDefault="00FB7EB5" w:rsidP="00FB7EB5">
      <w:pPr>
        <w:pStyle w:val="a3"/>
        <w:ind w:left="142" w:right="147" w:firstLine="566"/>
      </w:pPr>
      <w:r>
        <w:t>Выполнение</w:t>
      </w:r>
      <w:r>
        <w:rPr>
          <w:spacing w:val="80"/>
          <w:w w:val="150"/>
        </w:rPr>
        <w:t xml:space="preserve"> </w:t>
      </w:r>
      <w:r>
        <w:t>отдельных</w:t>
      </w:r>
      <w:r>
        <w:rPr>
          <w:spacing w:val="80"/>
          <w:w w:val="150"/>
        </w:rPr>
        <w:t xml:space="preserve"> </w:t>
      </w:r>
      <w:r>
        <w:t>заданий</w:t>
      </w:r>
      <w:r>
        <w:rPr>
          <w:spacing w:val="80"/>
          <w:w w:val="150"/>
        </w:rPr>
        <w:t xml:space="preserve"> </w:t>
      </w:r>
      <w:r>
        <w:t>диагностических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оценивается в первичных баллах по критериям оценивания.</w:t>
      </w:r>
    </w:p>
    <w:p w:rsidR="00FB7EB5" w:rsidRDefault="00FB7EB5" w:rsidP="00FB7EB5">
      <w:pPr>
        <w:pStyle w:val="a3"/>
        <w:ind w:left="142" w:right="136" w:firstLine="566"/>
      </w:pPr>
      <w:proofErr w:type="spellStart"/>
      <w:r w:rsidRPr="00FB7EB5">
        <w:rPr>
          <w:b/>
        </w:rPr>
        <w:t>Рособрнадзором</w:t>
      </w:r>
      <w:proofErr w:type="spellEnd"/>
      <w:r>
        <w:rPr>
          <w:spacing w:val="-4"/>
        </w:rPr>
        <w:t xml:space="preserve"> </w:t>
      </w:r>
      <w:r>
        <w:t>определено</w:t>
      </w:r>
      <w:r>
        <w:rPr>
          <w:spacing w:val="-2"/>
        </w:rPr>
        <w:t xml:space="preserve"> </w:t>
      </w:r>
      <w:r>
        <w:t>минимальное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баллов,</w:t>
      </w:r>
      <w:r>
        <w:rPr>
          <w:spacing w:val="-4"/>
        </w:rPr>
        <w:t xml:space="preserve"> </w:t>
      </w:r>
      <w:r>
        <w:t>подтверждающее успешное прохождение иностранными гражданами тестирования – 3 балла (приказ 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надзору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39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марта</w:t>
      </w:r>
      <w:r>
        <w:rPr>
          <w:spacing w:val="40"/>
        </w:rPr>
        <w:t xml:space="preserve"> </w:t>
      </w:r>
      <w:r>
        <w:t>2025</w:t>
      </w:r>
      <w:r>
        <w:rPr>
          <w:spacing w:val="39"/>
        </w:rPr>
        <w:t xml:space="preserve"> </w:t>
      </w:r>
      <w:r>
        <w:t>г.</w:t>
      </w:r>
    </w:p>
    <w:p w:rsidR="00FB7EB5" w:rsidRDefault="00FB7EB5" w:rsidP="00FB7EB5">
      <w:pPr>
        <w:pStyle w:val="a3"/>
        <w:ind w:left="142" w:right="137"/>
      </w:pPr>
      <w:r>
        <w:t>№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 (зарегистрирован Минюстом России 14.03.2025, регистрационный № 81551).</w:t>
      </w:r>
    </w:p>
    <w:p w:rsidR="00FB7EB5" w:rsidRDefault="00FB7EB5" w:rsidP="00FB7EB5">
      <w:pPr>
        <w:pStyle w:val="a3"/>
        <w:ind w:left="142" w:right="146" w:firstLine="566"/>
      </w:pPr>
      <w:r>
        <w:t>Информация</w:t>
      </w:r>
      <w:r>
        <w:rPr>
          <w:spacing w:val="80"/>
          <w:w w:val="150"/>
        </w:rPr>
        <w:t xml:space="preserve"> </w:t>
      </w:r>
      <w:proofErr w:type="gramStart"/>
      <w:r>
        <w:t>о</w:t>
      </w:r>
      <w:r>
        <w:rPr>
          <w:spacing w:val="80"/>
          <w:w w:val="150"/>
        </w:rPr>
        <w:t xml:space="preserve">  </w:t>
      </w:r>
      <w:r>
        <w:t>соответствии</w:t>
      </w:r>
      <w:proofErr w:type="gramEnd"/>
      <w:r>
        <w:rPr>
          <w:spacing w:val="80"/>
          <w:w w:val="150"/>
        </w:rPr>
        <w:t xml:space="preserve">  </w:t>
      </w:r>
      <w:r>
        <w:t>баллов</w:t>
      </w:r>
      <w:r>
        <w:rPr>
          <w:spacing w:val="80"/>
          <w:w w:val="150"/>
        </w:rPr>
        <w:t xml:space="preserve">  </w:t>
      </w:r>
      <w:r>
        <w:t>приведена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спецификациях и демонстрационных вариантах.</w:t>
      </w:r>
    </w:p>
    <w:p w:rsidR="00FB7EB5" w:rsidRDefault="00FB7EB5" w:rsidP="00FB7EB5">
      <w:pPr>
        <w:pStyle w:val="a3"/>
      </w:pPr>
    </w:p>
    <w:p w:rsidR="00FB7EB5" w:rsidRDefault="00FB7EB5" w:rsidP="002265C4">
      <w:pPr>
        <w:pStyle w:val="1"/>
        <w:numPr>
          <w:ilvl w:val="0"/>
          <w:numId w:val="1"/>
        </w:numPr>
        <w:tabs>
          <w:tab w:val="left" w:pos="1157"/>
        </w:tabs>
        <w:spacing w:before="7"/>
        <w:ind w:firstLine="459"/>
      </w:pPr>
      <w:r>
        <w:t>Получение</w:t>
      </w:r>
      <w:r>
        <w:rPr>
          <w:spacing w:val="-6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rPr>
          <w:spacing w:val="-2"/>
        </w:rPr>
        <w:t>тестирования</w:t>
      </w:r>
    </w:p>
    <w:p w:rsidR="00FB7EB5" w:rsidRDefault="008A3F6A" w:rsidP="008A3F6A">
      <w:pPr>
        <w:pStyle w:val="a3"/>
        <w:ind w:left="142"/>
      </w:pPr>
      <w:r>
        <w:t>С</w:t>
      </w:r>
      <w:r w:rsidR="00FB7EB5">
        <w:t>бор</w:t>
      </w:r>
      <w:r w:rsidR="00FB7EB5">
        <w:rPr>
          <w:spacing w:val="15"/>
        </w:rPr>
        <w:t xml:space="preserve"> </w:t>
      </w:r>
      <w:r w:rsidR="00FB7EB5">
        <w:t>сведений о результатах тестирования будет осуществляться по каждому иностранному гражданину, принимаемому на обучение по образовательным программам начального общего, основного</w:t>
      </w:r>
      <w:r w:rsidR="00FB7EB5">
        <w:rPr>
          <w:spacing w:val="35"/>
        </w:rPr>
        <w:t xml:space="preserve"> </w:t>
      </w:r>
      <w:r w:rsidR="00FB7EB5">
        <w:t>общего</w:t>
      </w:r>
      <w:r w:rsidR="00FB7EB5">
        <w:rPr>
          <w:spacing w:val="35"/>
        </w:rPr>
        <w:t xml:space="preserve"> </w:t>
      </w:r>
      <w:r w:rsidR="00FB7EB5">
        <w:t>и</w:t>
      </w:r>
      <w:r w:rsidR="00FB7EB5">
        <w:rPr>
          <w:spacing w:val="37"/>
        </w:rPr>
        <w:t xml:space="preserve"> </w:t>
      </w:r>
      <w:r w:rsidR="00FB7EB5">
        <w:t>среднего</w:t>
      </w:r>
      <w:r w:rsidR="00FB7EB5">
        <w:rPr>
          <w:spacing w:val="35"/>
        </w:rPr>
        <w:t xml:space="preserve"> </w:t>
      </w:r>
      <w:r w:rsidR="00FB7EB5">
        <w:t>общего</w:t>
      </w:r>
      <w:r w:rsidR="00FB7EB5">
        <w:rPr>
          <w:spacing w:val="35"/>
        </w:rPr>
        <w:t xml:space="preserve"> </w:t>
      </w:r>
      <w:r w:rsidR="00FB7EB5">
        <w:t>образования,</w:t>
      </w:r>
      <w:r w:rsidR="00FB7EB5">
        <w:rPr>
          <w:spacing w:val="37"/>
        </w:rPr>
        <w:t xml:space="preserve"> </w:t>
      </w:r>
      <w:r w:rsidR="00FB7EB5">
        <w:t>в</w:t>
      </w:r>
      <w:r w:rsidR="00FB7EB5">
        <w:rPr>
          <w:spacing w:val="34"/>
        </w:rPr>
        <w:t xml:space="preserve"> </w:t>
      </w:r>
      <w:r w:rsidR="00FB7EB5">
        <w:t>электронном</w:t>
      </w:r>
      <w:r w:rsidR="00FB7EB5">
        <w:rPr>
          <w:spacing w:val="34"/>
        </w:rPr>
        <w:t xml:space="preserve"> </w:t>
      </w:r>
      <w:r w:rsidR="00FB7EB5">
        <w:t>виде</w:t>
      </w:r>
      <w:r w:rsidR="00FB7EB5">
        <w:rPr>
          <w:spacing w:val="37"/>
        </w:rPr>
        <w:t xml:space="preserve"> </w:t>
      </w:r>
      <w:r>
        <w:rPr>
          <w:spacing w:val="37"/>
        </w:rPr>
        <w:t>и напра</w:t>
      </w:r>
      <w:r w:rsidR="00FB7EB5">
        <w:t>в</w:t>
      </w:r>
      <w:r>
        <w:t xml:space="preserve">ляться </w:t>
      </w:r>
      <w:r w:rsidR="00FB7EB5">
        <w:rPr>
          <w:spacing w:val="-5"/>
        </w:rPr>
        <w:t xml:space="preserve"> </w:t>
      </w:r>
      <w:r w:rsidR="00FB7EB5">
        <w:t>соответствии</w:t>
      </w:r>
      <w:r w:rsidR="00FB7EB5">
        <w:rPr>
          <w:spacing w:val="-5"/>
        </w:rPr>
        <w:t xml:space="preserve"> </w:t>
      </w:r>
      <w:r w:rsidR="00FB7EB5">
        <w:t>с</w:t>
      </w:r>
      <w:r w:rsidR="00FB7EB5">
        <w:rPr>
          <w:spacing w:val="-7"/>
        </w:rPr>
        <w:t xml:space="preserve"> </w:t>
      </w:r>
      <w:r w:rsidR="00432C53">
        <w:t xml:space="preserve">приложением (приказ </w:t>
      </w:r>
      <w:proofErr w:type="spellStart"/>
      <w:r w:rsidR="00432C53">
        <w:t>минобразования</w:t>
      </w:r>
      <w:proofErr w:type="spellEnd"/>
      <w:r w:rsidR="00432C53">
        <w:t xml:space="preserve"> Ростовской области от 25.03.2025 № 317)</w:t>
      </w:r>
      <w:r>
        <w:rPr>
          <w:spacing w:val="-2"/>
        </w:rPr>
        <w:t xml:space="preserve"> в </w:t>
      </w:r>
      <w:proofErr w:type="spellStart"/>
      <w:r>
        <w:rPr>
          <w:spacing w:val="-2"/>
        </w:rPr>
        <w:t>минобразования</w:t>
      </w:r>
      <w:proofErr w:type="spellEnd"/>
      <w:r>
        <w:rPr>
          <w:spacing w:val="-2"/>
        </w:rPr>
        <w:t xml:space="preserve"> Ростовской области</w:t>
      </w:r>
      <w:r w:rsidR="003423E0">
        <w:rPr>
          <w:spacing w:val="-2"/>
        </w:rPr>
        <w:t xml:space="preserve"> </w:t>
      </w:r>
      <w:r w:rsidR="00525EC3">
        <w:t>ежемесячно, начиная с 14</w:t>
      </w:r>
      <w:r>
        <w:t xml:space="preserve"> апреля 2025 г. с нарастающим итогом </w:t>
      </w:r>
      <w:bookmarkStart w:id="0" w:name="_GoBack"/>
      <w:bookmarkEnd w:id="0"/>
      <w:r>
        <w:t>(</w:t>
      </w:r>
      <w:r w:rsidR="00FB7EB5">
        <w:t>в динамике, т.е. прибавляя текущие показатели к ранее пре</w:t>
      </w:r>
      <w:r w:rsidR="002265C4">
        <w:t>дставленным в предыдущем месяце</w:t>
      </w:r>
      <w:r>
        <w:t>)</w:t>
      </w:r>
    </w:p>
    <w:p w:rsidR="00C113AD" w:rsidRDefault="00C113AD" w:rsidP="002265C4">
      <w:pPr>
        <w:pStyle w:val="a3"/>
        <w:spacing w:before="203" w:line="360" w:lineRule="auto"/>
        <w:ind w:left="0" w:right="143"/>
      </w:pPr>
    </w:p>
    <w:sectPr w:rsidR="00C113AD" w:rsidSect="002265C4">
      <w:headerReference w:type="default" r:id="rId8"/>
      <w:pgSz w:w="11910" w:h="16840"/>
      <w:pgMar w:top="1120" w:right="711" w:bottom="280" w:left="1134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27" w:rsidRDefault="00ED7D27">
      <w:pPr>
        <w:spacing w:after="0" w:line="240" w:lineRule="auto"/>
      </w:pPr>
      <w:r>
        <w:separator/>
      </w:r>
    </w:p>
  </w:endnote>
  <w:endnote w:type="continuationSeparator" w:id="0">
    <w:p w:rsidR="00ED7D27" w:rsidRDefault="00ED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27" w:rsidRDefault="00ED7D27">
      <w:pPr>
        <w:spacing w:after="0" w:line="240" w:lineRule="auto"/>
      </w:pPr>
      <w:r>
        <w:separator/>
      </w:r>
    </w:p>
  </w:footnote>
  <w:footnote w:type="continuationSeparator" w:id="0">
    <w:p w:rsidR="00ED7D27" w:rsidRDefault="00ED7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B5" w:rsidRDefault="00FB7EB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FFB64A0" wp14:editId="2A50159C">
              <wp:simplePos x="0" y="0"/>
              <wp:positionH relativeFrom="page">
                <wp:posOffset>3652139</wp:posOffset>
              </wp:positionH>
              <wp:positionV relativeFrom="page">
                <wp:posOffset>441055</wp:posOffset>
              </wp:positionV>
              <wp:extent cx="178435" cy="222885"/>
              <wp:effectExtent l="0" t="0" r="0" b="0"/>
              <wp:wrapNone/>
              <wp:docPr id="1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7EB5" w:rsidRDefault="00FB7EB5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32C53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B64A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87.55pt;margin-top:34.75pt;width:14.05pt;height:17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" filled="f" stroked="f">
              <v:path arrowok="t"/>
              <v:textbox inset="0,0,0,0">
                <w:txbxContent>
                  <w:p w:rsidR="00FB7EB5" w:rsidRDefault="00FB7EB5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32C53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93B" w:rsidRDefault="002265C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E146E66" wp14:editId="00DC281C">
              <wp:simplePos x="0" y="0"/>
              <wp:positionH relativeFrom="page">
                <wp:posOffset>3652139</wp:posOffset>
              </wp:positionH>
              <wp:positionV relativeFrom="page">
                <wp:posOffset>441055</wp:posOffset>
              </wp:positionV>
              <wp:extent cx="178435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93B" w:rsidRDefault="002265C4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A3F6A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46E6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7.55pt;margin-top:34.75pt;width:14.05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" filled="f" stroked="f">
              <v:path arrowok="t"/>
              <v:textbox inset="0,0,0,0">
                <w:txbxContent>
                  <w:p w:rsidR="00D4693B" w:rsidRDefault="002265C4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A3F6A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44EA"/>
    <w:multiLevelType w:val="hybridMultilevel"/>
    <w:tmpl w:val="1DFC9E06"/>
    <w:lvl w:ilvl="0" w:tplc="A16ACAE8">
      <w:start w:val="1"/>
      <w:numFmt w:val="upperRoman"/>
      <w:lvlText w:val="%1."/>
      <w:lvlJc w:val="left"/>
      <w:pPr>
        <w:ind w:left="957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284382">
      <w:numFmt w:val="bullet"/>
      <w:lvlText w:val="•"/>
      <w:lvlJc w:val="left"/>
      <w:pPr>
        <w:ind w:left="1912" w:hanging="250"/>
      </w:pPr>
      <w:rPr>
        <w:rFonts w:hint="default"/>
        <w:lang w:val="ru-RU" w:eastAsia="en-US" w:bidi="ar-SA"/>
      </w:rPr>
    </w:lvl>
    <w:lvl w:ilvl="2" w:tplc="3EA49EA8">
      <w:numFmt w:val="bullet"/>
      <w:lvlText w:val="•"/>
      <w:lvlJc w:val="left"/>
      <w:pPr>
        <w:ind w:left="2865" w:hanging="250"/>
      </w:pPr>
      <w:rPr>
        <w:rFonts w:hint="default"/>
        <w:lang w:val="ru-RU" w:eastAsia="en-US" w:bidi="ar-SA"/>
      </w:rPr>
    </w:lvl>
    <w:lvl w:ilvl="3" w:tplc="001EFB22">
      <w:numFmt w:val="bullet"/>
      <w:lvlText w:val="•"/>
      <w:lvlJc w:val="left"/>
      <w:pPr>
        <w:ind w:left="3818" w:hanging="250"/>
      </w:pPr>
      <w:rPr>
        <w:rFonts w:hint="default"/>
        <w:lang w:val="ru-RU" w:eastAsia="en-US" w:bidi="ar-SA"/>
      </w:rPr>
    </w:lvl>
    <w:lvl w:ilvl="4" w:tplc="DBD06BCE">
      <w:numFmt w:val="bullet"/>
      <w:lvlText w:val="•"/>
      <w:lvlJc w:val="left"/>
      <w:pPr>
        <w:ind w:left="4771" w:hanging="250"/>
      </w:pPr>
      <w:rPr>
        <w:rFonts w:hint="default"/>
        <w:lang w:val="ru-RU" w:eastAsia="en-US" w:bidi="ar-SA"/>
      </w:rPr>
    </w:lvl>
    <w:lvl w:ilvl="5" w:tplc="33383892">
      <w:numFmt w:val="bullet"/>
      <w:lvlText w:val="•"/>
      <w:lvlJc w:val="left"/>
      <w:pPr>
        <w:ind w:left="5724" w:hanging="250"/>
      </w:pPr>
      <w:rPr>
        <w:rFonts w:hint="default"/>
        <w:lang w:val="ru-RU" w:eastAsia="en-US" w:bidi="ar-SA"/>
      </w:rPr>
    </w:lvl>
    <w:lvl w:ilvl="6" w:tplc="84AACEA0">
      <w:numFmt w:val="bullet"/>
      <w:lvlText w:val="•"/>
      <w:lvlJc w:val="left"/>
      <w:pPr>
        <w:ind w:left="6677" w:hanging="250"/>
      </w:pPr>
      <w:rPr>
        <w:rFonts w:hint="default"/>
        <w:lang w:val="ru-RU" w:eastAsia="en-US" w:bidi="ar-SA"/>
      </w:rPr>
    </w:lvl>
    <w:lvl w:ilvl="7" w:tplc="55866D6C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2748651A">
      <w:numFmt w:val="bullet"/>
      <w:lvlText w:val="•"/>
      <w:lvlJc w:val="left"/>
      <w:pPr>
        <w:ind w:left="8583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4F907E96"/>
    <w:multiLevelType w:val="hybridMultilevel"/>
    <w:tmpl w:val="F54A9F8E"/>
    <w:lvl w:ilvl="0" w:tplc="A16ACAE8">
      <w:start w:val="1"/>
      <w:numFmt w:val="upperRoman"/>
      <w:lvlText w:val="%1."/>
      <w:lvlJc w:val="left"/>
      <w:pPr>
        <w:ind w:left="957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284382">
      <w:numFmt w:val="bullet"/>
      <w:lvlText w:val="•"/>
      <w:lvlJc w:val="left"/>
      <w:pPr>
        <w:ind w:left="1912" w:hanging="250"/>
      </w:pPr>
      <w:rPr>
        <w:rFonts w:hint="default"/>
        <w:lang w:val="ru-RU" w:eastAsia="en-US" w:bidi="ar-SA"/>
      </w:rPr>
    </w:lvl>
    <w:lvl w:ilvl="2" w:tplc="3EA49EA8">
      <w:numFmt w:val="bullet"/>
      <w:lvlText w:val="•"/>
      <w:lvlJc w:val="left"/>
      <w:pPr>
        <w:ind w:left="2865" w:hanging="250"/>
      </w:pPr>
      <w:rPr>
        <w:rFonts w:hint="default"/>
        <w:lang w:val="ru-RU" w:eastAsia="en-US" w:bidi="ar-SA"/>
      </w:rPr>
    </w:lvl>
    <w:lvl w:ilvl="3" w:tplc="001EFB22">
      <w:numFmt w:val="bullet"/>
      <w:lvlText w:val="•"/>
      <w:lvlJc w:val="left"/>
      <w:pPr>
        <w:ind w:left="3818" w:hanging="250"/>
      </w:pPr>
      <w:rPr>
        <w:rFonts w:hint="default"/>
        <w:lang w:val="ru-RU" w:eastAsia="en-US" w:bidi="ar-SA"/>
      </w:rPr>
    </w:lvl>
    <w:lvl w:ilvl="4" w:tplc="DBD06BCE">
      <w:numFmt w:val="bullet"/>
      <w:lvlText w:val="•"/>
      <w:lvlJc w:val="left"/>
      <w:pPr>
        <w:ind w:left="4771" w:hanging="250"/>
      </w:pPr>
      <w:rPr>
        <w:rFonts w:hint="default"/>
        <w:lang w:val="ru-RU" w:eastAsia="en-US" w:bidi="ar-SA"/>
      </w:rPr>
    </w:lvl>
    <w:lvl w:ilvl="5" w:tplc="33383892">
      <w:numFmt w:val="bullet"/>
      <w:lvlText w:val="•"/>
      <w:lvlJc w:val="left"/>
      <w:pPr>
        <w:ind w:left="5724" w:hanging="250"/>
      </w:pPr>
      <w:rPr>
        <w:rFonts w:hint="default"/>
        <w:lang w:val="ru-RU" w:eastAsia="en-US" w:bidi="ar-SA"/>
      </w:rPr>
    </w:lvl>
    <w:lvl w:ilvl="6" w:tplc="84AACEA0">
      <w:numFmt w:val="bullet"/>
      <w:lvlText w:val="•"/>
      <w:lvlJc w:val="left"/>
      <w:pPr>
        <w:ind w:left="6677" w:hanging="250"/>
      </w:pPr>
      <w:rPr>
        <w:rFonts w:hint="default"/>
        <w:lang w:val="ru-RU" w:eastAsia="en-US" w:bidi="ar-SA"/>
      </w:rPr>
    </w:lvl>
    <w:lvl w:ilvl="7" w:tplc="55866D6C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2748651A">
      <w:numFmt w:val="bullet"/>
      <w:lvlText w:val="•"/>
      <w:lvlJc w:val="left"/>
      <w:pPr>
        <w:ind w:left="8583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67840AE1"/>
    <w:multiLevelType w:val="hybridMultilevel"/>
    <w:tmpl w:val="20DCE254"/>
    <w:lvl w:ilvl="0" w:tplc="A16ACAE8">
      <w:start w:val="1"/>
      <w:numFmt w:val="upperRoman"/>
      <w:lvlText w:val="%1."/>
      <w:lvlJc w:val="left"/>
      <w:pPr>
        <w:ind w:left="250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284382">
      <w:numFmt w:val="bullet"/>
      <w:lvlText w:val="•"/>
      <w:lvlJc w:val="left"/>
      <w:pPr>
        <w:ind w:left="1912" w:hanging="250"/>
      </w:pPr>
      <w:rPr>
        <w:rFonts w:hint="default"/>
        <w:lang w:val="ru-RU" w:eastAsia="en-US" w:bidi="ar-SA"/>
      </w:rPr>
    </w:lvl>
    <w:lvl w:ilvl="2" w:tplc="3EA49EA8">
      <w:numFmt w:val="bullet"/>
      <w:lvlText w:val="•"/>
      <w:lvlJc w:val="left"/>
      <w:pPr>
        <w:ind w:left="2865" w:hanging="250"/>
      </w:pPr>
      <w:rPr>
        <w:rFonts w:hint="default"/>
        <w:lang w:val="ru-RU" w:eastAsia="en-US" w:bidi="ar-SA"/>
      </w:rPr>
    </w:lvl>
    <w:lvl w:ilvl="3" w:tplc="001EFB22">
      <w:numFmt w:val="bullet"/>
      <w:lvlText w:val="•"/>
      <w:lvlJc w:val="left"/>
      <w:pPr>
        <w:ind w:left="3818" w:hanging="250"/>
      </w:pPr>
      <w:rPr>
        <w:rFonts w:hint="default"/>
        <w:lang w:val="ru-RU" w:eastAsia="en-US" w:bidi="ar-SA"/>
      </w:rPr>
    </w:lvl>
    <w:lvl w:ilvl="4" w:tplc="DBD06BCE">
      <w:numFmt w:val="bullet"/>
      <w:lvlText w:val="•"/>
      <w:lvlJc w:val="left"/>
      <w:pPr>
        <w:ind w:left="4771" w:hanging="250"/>
      </w:pPr>
      <w:rPr>
        <w:rFonts w:hint="default"/>
        <w:lang w:val="ru-RU" w:eastAsia="en-US" w:bidi="ar-SA"/>
      </w:rPr>
    </w:lvl>
    <w:lvl w:ilvl="5" w:tplc="33383892">
      <w:numFmt w:val="bullet"/>
      <w:lvlText w:val="•"/>
      <w:lvlJc w:val="left"/>
      <w:pPr>
        <w:ind w:left="5724" w:hanging="250"/>
      </w:pPr>
      <w:rPr>
        <w:rFonts w:hint="default"/>
        <w:lang w:val="ru-RU" w:eastAsia="en-US" w:bidi="ar-SA"/>
      </w:rPr>
    </w:lvl>
    <w:lvl w:ilvl="6" w:tplc="84AACEA0">
      <w:numFmt w:val="bullet"/>
      <w:lvlText w:val="•"/>
      <w:lvlJc w:val="left"/>
      <w:pPr>
        <w:ind w:left="6677" w:hanging="250"/>
      </w:pPr>
      <w:rPr>
        <w:rFonts w:hint="default"/>
        <w:lang w:val="ru-RU" w:eastAsia="en-US" w:bidi="ar-SA"/>
      </w:rPr>
    </w:lvl>
    <w:lvl w:ilvl="7" w:tplc="55866D6C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2748651A">
      <w:numFmt w:val="bullet"/>
      <w:lvlText w:val="•"/>
      <w:lvlJc w:val="left"/>
      <w:pPr>
        <w:ind w:left="8583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2C"/>
    <w:rsid w:val="000D7B18"/>
    <w:rsid w:val="002265C4"/>
    <w:rsid w:val="002D66FD"/>
    <w:rsid w:val="003423E0"/>
    <w:rsid w:val="00432C53"/>
    <w:rsid w:val="00525EC3"/>
    <w:rsid w:val="0074350B"/>
    <w:rsid w:val="00876497"/>
    <w:rsid w:val="008A3F6A"/>
    <w:rsid w:val="009F3659"/>
    <w:rsid w:val="00C113AD"/>
    <w:rsid w:val="00ED7D27"/>
    <w:rsid w:val="00FB502C"/>
    <w:rsid w:val="00FB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0AD4"/>
  <w15:chartTrackingRefBased/>
  <w15:docId w15:val="{1C9DA3DA-71CB-411E-89F5-08EFE6CB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F3659"/>
    <w:pPr>
      <w:widowControl w:val="0"/>
      <w:autoSpaceDE w:val="0"/>
      <w:autoSpaceDN w:val="0"/>
      <w:spacing w:after="0" w:line="240" w:lineRule="auto"/>
      <w:ind w:left="140" w:firstLine="56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3659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F3659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F365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F365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K01</cp:lastModifiedBy>
  <cp:revision>8</cp:revision>
  <dcterms:created xsi:type="dcterms:W3CDTF">2025-03-27T06:50:00Z</dcterms:created>
  <dcterms:modified xsi:type="dcterms:W3CDTF">2025-03-28T08:53:00Z</dcterms:modified>
</cp:coreProperties>
</file>